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3B" w:rsidRDefault="004A05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do sešitu</w:t>
      </w:r>
      <w:bookmarkStart w:id="0" w:name="_GoBack"/>
      <w:bookmarkEnd w:id="0"/>
    </w:p>
    <w:p w:rsidR="00521EC9" w:rsidRPr="004A053B" w:rsidRDefault="004A053B">
      <w:pPr>
        <w:rPr>
          <w:b/>
          <w:sz w:val="28"/>
          <w:szCs w:val="28"/>
          <w:u w:val="single"/>
        </w:rPr>
      </w:pPr>
      <w:r w:rsidRPr="004A053B">
        <w:rPr>
          <w:b/>
          <w:sz w:val="28"/>
          <w:szCs w:val="28"/>
          <w:u w:val="single"/>
        </w:rPr>
        <w:t xml:space="preserve">Hustota </w:t>
      </w:r>
    </w:p>
    <w:p w:rsidR="00000000" w:rsidRPr="004A053B" w:rsidRDefault="004A053B" w:rsidP="004A053B">
      <w:pPr>
        <w:numPr>
          <w:ilvl w:val="0"/>
          <w:numId w:val="1"/>
        </w:numPr>
      </w:pPr>
      <w:r w:rsidRPr="004A053B">
        <w:t>Fyzikální veličina</w:t>
      </w:r>
    </w:p>
    <w:p w:rsidR="00000000" w:rsidRPr="004A053B" w:rsidRDefault="004A053B" w:rsidP="004A053B">
      <w:pPr>
        <w:numPr>
          <w:ilvl w:val="0"/>
          <w:numId w:val="1"/>
        </w:numPr>
      </w:pPr>
      <w:r w:rsidRPr="004A053B">
        <w:t xml:space="preserve">Značí se řeckým písmenem </w:t>
      </w:r>
      <w:r w:rsidRPr="004A053B">
        <w:rPr>
          <w:b/>
          <w:bCs/>
        </w:rPr>
        <w:t xml:space="preserve">ró – </w:t>
      </w:r>
      <w:r>
        <w:rPr>
          <w:b/>
          <w:bCs/>
        </w:rPr>
        <w:t xml:space="preserve">   </w:t>
      </w:r>
      <w:r w:rsidRPr="004A053B">
        <w:rPr>
          <w:b/>
          <w:bCs/>
          <w:lang w:val="el-GR"/>
        </w:rPr>
        <w:t>ρ</w:t>
      </w:r>
    </w:p>
    <w:p w:rsidR="00000000" w:rsidRPr="004A053B" w:rsidRDefault="004A053B" w:rsidP="004A053B">
      <w:pPr>
        <w:numPr>
          <w:ilvl w:val="0"/>
          <w:numId w:val="1"/>
        </w:numPr>
      </w:pPr>
      <w:r>
        <w:rPr>
          <w:noProof/>
          <w:lang w:eastAsia="cs-CZ"/>
        </w:rPr>
        <w:pict w14:anchorId="0A568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8" type="#_x0000_t75" style="position:absolute;left:0;text-align:left;margin-left:147.4pt;margin-top:-6.15pt;width:24pt;height:31pt;z-index:251659264;visibility:visible">
            <v:imagedata r:id="rId6" o:title=""/>
          </v:shape>
          <o:OLEObject Type="Embed" ProgID="Equation.3" ShapeID="Object 6" DrawAspect="Content" ObjectID="_1677145992" r:id="rId7"/>
        </w:pict>
      </w:r>
      <w:r>
        <w:rPr>
          <w:noProof/>
          <w:lang w:eastAsia="cs-CZ"/>
        </w:rPr>
        <w:pict w14:anchorId="734FF896">
          <v:shape id="Object 9" o:spid="_x0000_s1027" type="#_x0000_t75" style="position:absolute;left:0;text-align:left;margin-left:198.4pt;margin-top:-6.15pt;width:19pt;height:31pt;z-index:251658240;visibility:visible">
            <v:imagedata r:id="rId8" o:title=""/>
          </v:shape>
          <o:OLEObject Type="Embed" ProgID="Equation.3" ShapeID="Object 9" DrawAspect="Content" ObjectID="_1677145993" r:id="rId9"/>
        </w:pict>
      </w:r>
      <w:r w:rsidRPr="004A053B">
        <w:t xml:space="preserve">Základní jednotky    </w:t>
      </w:r>
      <w:r w:rsidRPr="004A053B">
        <w:t xml:space="preserve">     </w:t>
      </w:r>
      <w:r w:rsidRPr="004A053B">
        <w:t xml:space="preserve">       </w:t>
      </w:r>
    </w:p>
    <w:p w:rsidR="00000000" w:rsidRPr="004A053B" w:rsidRDefault="004A053B" w:rsidP="004A053B">
      <w:pPr>
        <w:numPr>
          <w:ilvl w:val="0"/>
          <w:numId w:val="1"/>
        </w:numPr>
      </w:pPr>
      <w:r w:rsidRPr="004A053B">
        <w:t xml:space="preserve">Různé látky mají různou </w:t>
      </w:r>
      <w:r w:rsidRPr="004A053B">
        <w:rPr>
          <w:b/>
          <w:bCs/>
        </w:rPr>
        <w:t>hustotu</w:t>
      </w:r>
      <w:r w:rsidRPr="004A053B">
        <w:t>, jsou vyrobeny z jiné látky.</w:t>
      </w:r>
    </w:p>
    <w:p w:rsidR="00000000" w:rsidRPr="004A053B" w:rsidRDefault="004A053B" w:rsidP="004A053B">
      <w:pPr>
        <w:numPr>
          <w:ilvl w:val="0"/>
          <w:numId w:val="1"/>
        </w:numPr>
      </w:pPr>
      <w:r w:rsidRPr="004A053B">
        <w:t xml:space="preserve">Hustota hliníku </w:t>
      </w:r>
      <w:r w:rsidRPr="004A053B">
        <w:rPr>
          <w:b/>
          <w:bCs/>
          <w:lang w:val="el-GR"/>
        </w:rPr>
        <w:t>ρ</w:t>
      </w:r>
      <w:r w:rsidRPr="004A053B">
        <w:rPr>
          <w:b/>
          <w:bCs/>
        </w:rPr>
        <w:t xml:space="preserve"> = 2,7</w:t>
      </w:r>
      <w:r w:rsidRPr="004A053B">
        <w:t xml:space="preserve">  </w:t>
      </w:r>
      <w:r>
        <w:rPr>
          <w:noProof/>
          <w:lang w:eastAsia="cs-CZ"/>
        </w:rPr>
        <w:drawing>
          <wp:inline distT="0" distB="0" distL="0" distR="0" wp14:anchorId="395F5225">
            <wp:extent cx="252483" cy="3091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" cy="3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A053B">
        <w:t xml:space="preserve">        , znamená to, že 1cm</w:t>
      </w:r>
      <w:r w:rsidRPr="004A053B">
        <w:rPr>
          <w:vertAlign w:val="superscript"/>
        </w:rPr>
        <w:t>3</w:t>
      </w:r>
      <w:r w:rsidRPr="004A053B">
        <w:t xml:space="preserve"> hliníku váží 2,7 g.</w:t>
      </w:r>
    </w:p>
    <w:p w:rsidR="00000000" w:rsidRDefault="004A053B" w:rsidP="004A053B">
      <w:pPr>
        <w:numPr>
          <w:ilvl w:val="0"/>
          <w:numId w:val="1"/>
        </w:numPr>
      </w:pPr>
      <w:r w:rsidRPr="004A053B">
        <w:t xml:space="preserve">Hustota vody </w:t>
      </w:r>
      <w:r w:rsidRPr="004A053B">
        <w:rPr>
          <w:b/>
          <w:bCs/>
          <w:lang w:val="el-GR"/>
        </w:rPr>
        <w:t>ρ</w:t>
      </w:r>
      <w:r w:rsidRPr="004A053B">
        <w:rPr>
          <w:b/>
          <w:bCs/>
        </w:rPr>
        <w:t xml:space="preserve"> = 998   </w:t>
      </w:r>
      <w:r>
        <w:rPr>
          <w:b/>
          <w:bCs/>
          <w:noProof/>
          <w:lang w:eastAsia="cs-CZ"/>
        </w:rPr>
        <w:drawing>
          <wp:inline distT="0" distB="0" distL="0" distR="0" wp14:anchorId="00189AC6">
            <wp:extent cx="207640" cy="335419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3" cy="3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A053B">
        <w:rPr>
          <w:b/>
          <w:bCs/>
        </w:rPr>
        <w:t xml:space="preserve">     </w:t>
      </w:r>
      <w:r w:rsidRPr="004A053B">
        <w:t>, znamená to, že 1 m</w:t>
      </w:r>
      <w:r w:rsidRPr="004A053B">
        <w:rPr>
          <w:vertAlign w:val="superscript"/>
        </w:rPr>
        <w:t>3</w:t>
      </w:r>
      <w:r w:rsidRPr="004A053B">
        <w:t xml:space="preserve"> vody váží 998 kg.</w:t>
      </w:r>
    </w:p>
    <w:p w:rsidR="004A053B" w:rsidRPr="004A053B" w:rsidRDefault="004A053B" w:rsidP="004A053B">
      <w:pPr>
        <w:ind w:left="720"/>
      </w:pPr>
      <w:r>
        <w:rPr>
          <w:b/>
          <w:noProof/>
          <w:u w:val="single"/>
          <w:lang w:eastAsia="cs-CZ"/>
        </w:rPr>
        <w:pict w14:anchorId="00CF5825">
          <v:shape id="Object 13" o:spid="_x0000_s1032" type="#_x0000_t75" style="position:absolute;left:0;text-align:left;margin-left:182.8pt;margin-top:13.85pt;width:85pt;height:31pt;z-index:251661312;visibility:visible" filled="t" fillcolor="#f90">
            <v:imagedata r:id="rId12" o:title=""/>
          </v:shape>
          <o:OLEObject Type="Embed" ProgID="Equation.3" ShapeID="Object 13" DrawAspect="Content" ObjectID="_1677145994" r:id="rId13"/>
        </w:pict>
      </w:r>
      <w:r>
        <w:rPr>
          <w:b/>
          <w:noProof/>
          <w:u w:val="single"/>
          <w:lang w:eastAsia="cs-CZ"/>
        </w:rPr>
        <w:pict w14:anchorId="2A5C77B5">
          <v:shape id="Object 11" o:spid="_x0000_s1031" type="#_x0000_t75" style="position:absolute;left:0;text-align:left;margin-left:61.1pt;margin-top:13.85pt;width:82pt;height:31pt;z-index:251660288;visibility:visible" filled="t" fillcolor="red">
            <v:imagedata r:id="rId14" o:title=""/>
          </v:shape>
          <o:OLEObject Type="Embed" ProgID="Equation.3" ShapeID="Object 11" DrawAspect="Content" ObjectID="_1677145995" r:id="rId15"/>
        </w:pict>
      </w:r>
    </w:p>
    <w:p w:rsidR="004A053B" w:rsidRDefault="004A053B">
      <w:pPr>
        <w:rPr>
          <w:b/>
          <w:u w:val="single"/>
        </w:rPr>
      </w:pPr>
      <w:r w:rsidRPr="004A053B">
        <w:rPr>
          <w:b/>
          <w:u w:val="single"/>
        </w:rPr>
        <w:t>Pamatuj:</w:t>
      </w:r>
      <w:r>
        <w:rPr>
          <w:b/>
          <w:u w:val="single"/>
        </w:rPr>
        <w:t xml:space="preserve">       </w:t>
      </w:r>
    </w:p>
    <w:p w:rsidR="004A053B" w:rsidRPr="004A053B" w:rsidRDefault="004A053B">
      <w:pPr>
        <w:rPr>
          <w:b/>
          <w:u w:val="single"/>
        </w:rPr>
      </w:pPr>
    </w:p>
    <w:sectPr w:rsidR="004A053B" w:rsidRPr="004A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389"/>
    <w:multiLevelType w:val="hybridMultilevel"/>
    <w:tmpl w:val="78A24D3A"/>
    <w:lvl w:ilvl="0" w:tplc="073A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A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6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8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6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0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3B"/>
    <w:rsid w:val="004A053B"/>
    <w:rsid w:val="00521EC9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2021-03-13T12:02:00Z</dcterms:created>
  <dcterms:modified xsi:type="dcterms:W3CDTF">2021-03-13T12:07:00Z</dcterms:modified>
</cp:coreProperties>
</file>